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/ Marketing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D50799" w:rsidR="00A77598" w:rsidRPr="00A77598" w:rsidRDefault="00A77598" w:rsidP="009E25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E2556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1B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B22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4C2AA9" w:rsidR="004475DA" w:rsidRPr="00ED577F" w:rsidRDefault="009E255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27E389" w14:textId="5384C779" w:rsidR="00081B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6393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_Toc203726393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3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0550C9A0" w14:textId="52D19173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4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_Toc203726394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3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0753C436" w14:textId="3A440115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5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_Toc203726395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3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339B113A" w14:textId="66C5CDF2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6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_Toc203726396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3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5EF0AE18" w14:textId="2BB873B2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7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_Toc203726397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5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5253A842" w14:textId="3DA52A42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8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_Toc203726398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5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6E6AC823" w14:textId="36EBC554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399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_Toc203726399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5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118CD097" w14:textId="0D6AEE13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0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_Toc203726400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6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622AFDA8" w14:textId="559FCC80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1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_Toc203726401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6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2651F6D7" w14:textId="7CB1AB7E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2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_Toc203726402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7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317763A8" w14:textId="757DC65E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3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_Toc203726403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8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4C36FDCC" w14:textId="6F0D9656" w:rsidR="00081B22" w:rsidRDefault="00B66E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4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_Toc203726404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10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74B345CF" w14:textId="7CDF4F30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5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_Toc203726405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10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1C8A1A13" w14:textId="4D2C445F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6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_Toc203726406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11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791718C0" w14:textId="17A8DD8F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7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_Toc203726407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11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061D7364" w14:textId="4D69E908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8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_Toc203726408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11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32E07DB3" w14:textId="63495509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09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_Toc203726409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11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6943029C" w14:textId="178DAC4C" w:rsidR="00081B22" w:rsidRDefault="00B66E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6410" w:history="1">
            <w:r w:rsidR="00081B22" w:rsidRPr="002425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1B22">
              <w:rPr>
                <w:noProof/>
                <w:webHidden/>
              </w:rPr>
              <w:tab/>
            </w:r>
            <w:r w:rsidR="00081B22">
              <w:rPr>
                <w:noProof/>
                <w:webHidden/>
              </w:rPr>
              <w:fldChar w:fldCharType="begin"/>
            </w:r>
            <w:r w:rsidR="00081B22">
              <w:rPr>
                <w:noProof/>
                <w:webHidden/>
              </w:rPr>
              <w:instrText xml:space="preserve"> PAGEREF _Toc203726410 \h </w:instrText>
            </w:r>
            <w:r w:rsidR="00081B22">
              <w:rPr>
                <w:noProof/>
                <w:webHidden/>
              </w:rPr>
            </w:r>
            <w:r w:rsidR="00081B22">
              <w:rPr>
                <w:noProof/>
                <w:webHidden/>
              </w:rPr>
              <w:fldChar w:fldCharType="separate"/>
            </w:r>
            <w:r w:rsidR="00081B22">
              <w:rPr>
                <w:noProof/>
                <w:webHidden/>
              </w:rPr>
              <w:t>11</w:t>
            </w:r>
            <w:r w:rsidR="00081B22">
              <w:rPr>
                <w:noProof/>
                <w:webHidden/>
              </w:rPr>
              <w:fldChar w:fldCharType="end"/>
            </w:r>
          </w:hyperlink>
        </w:p>
        <w:p w14:paraId="0DD49713" w14:textId="45C84C6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6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6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 / Marketing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6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81B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1B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1B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1B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1B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1B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1B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1B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1B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1B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1B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1B22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1B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1B22">
              <w:rPr>
                <w:rFonts w:ascii="Times New Roman" w:hAnsi="Times New Roman" w:cs="Times New Roman"/>
              </w:rPr>
              <w:t>роль маркетинга в социально-экономическом контексте, теорию маркетинга и этику маркетинга, основные концепции, функции, методы управления спросом - маркетинг-</w:t>
            </w:r>
            <w:proofErr w:type="spellStart"/>
            <w:r w:rsidR="00316402" w:rsidRPr="00081B22">
              <w:rPr>
                <w:rFonts w:ascii="Times New Roman" w:hAnsi="Times New Roman" w:cs="Times New Roman"/>
              </w:rPr>
              <w:t>микс</w:t>
            </w:r>
            <w:proofErr w:type="spellEnd"/>
            <w:r w:rsidR="00316402" w:rsidRPr="00081B22">
              <w:rPr>
                <w:rFonts w:ascii="Times New Roman" w:hAnsi="Times New Roman" w:cs="Times New Roman"/>
              </w:rPr>
              <w:t>, составляющие элементов товарно-ассортиментной, ценовой, сбытовой политики и политики коммуникаций</w:t>
            </w:r>
            <w:r w:rsidRPr="00081B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1B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1B22">
              <w:rPr>
                <w:rFonts w:ascii="Times New Roman" w:hAnsi="Times New Roman" w:cs="Times New Roman"/>
              </w:rPr>
              <w:t xml:space="preserve">оценивать необходимость и полезность применения инструментов маркетинга в конкретных </w:t>
            </w:r>
            <w:proofErr w:type="gramStart"/>
            <w:r w:rsidR="00FD518F" w:rsidRPr="00081B22">
              <w:rPr>
                <w:rFonts w:ascii="Times New Roman" w:hAnsi="Times New Roman" w:cs="Times New Roman"/>
              </w:rPr>
              <w:t>бизнес-ситуациях</w:t>
            </w:r>
            <w:proofErr w:type="gramEnd"/>
            <w:r w:rsidR="00FD518F" w:rsidRPr="00081B22">
              <w:rPr>
                <w:rFonts w:ascii="Times New Roman" w:hAnsi="Times New Roman" w:cs="Times New Roman"/>
              </w:rPr>
              <w:t xml:space="preserve"> и при принятии организационно-управленческих решений в условиях сложной динамичной среды,</w:t>
            </w:r>
            <w:r w:rsidRPr="00081B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1B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1B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1B22">
              <w:rPr>
                <w:rFonts w:ascii="Times New Roman" w:hAnsi="Times New Roman" w:cs="Times New Roman"/>
              </w:rPr>
              <w:t>навыками разработки и реализации маркетинговых решений с учетом их социальной значимости</w:t>
            </w:r>
            <w:r w:rsidRPr="00081B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1B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63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A50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DC0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B9A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C0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35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A42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CD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2D2E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1B9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маркетинговый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C66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6E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57C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411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F38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DF5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E16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066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B5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6CE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149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341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22A4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B0F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458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64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349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C94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8F3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2C87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63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A23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50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D1A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1AC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1A6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B704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3E0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1E7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DF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6D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C0F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977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63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6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маркетинга .—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 :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6E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81B2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5647F7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22CF6C" w14:textId="77777777" w:rsidR="00262CF0" w:rsidRPr="00081B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081B22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 :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C2945" w14:textId="77777777" w:rsidR="00262CF0" w:rsidRPr="007E6725" w:rsidRDefault="00B66E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6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5F9D14" w14:textId="77777777" w:rsidTr="007B550D">
        <w:tc>
          <w:tcPr>
            <w:tcW w:w="9345" w:type="dxa"/>
          </w:tcPr>
          <w:p w14:paraId="21DCEC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23ED14" w14:textId="77777777" w:rsidTr="007B550D">
        <w:tc>
          <w:tcPr>
            <w:tcW w:w="9345" w:type="dxa"/>
          </w:tcPr>
          <w:p w14:paraId="7619D5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CF4C23" w14:textId="77777777" w:rsidTr="007B550D">
        <w:tc>
          <w:tcPr>
            <w:tcW w:w="9345" w:type="dxa"/>
          </w:tcPr>
          <w:p w14:paraId="754AEF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548693" w14:textId="77777777" w:rsidTr="007B550D">
        <w:tc>
          <w:tcPr>
            <w:tcW w:w="9345" w:type="dxa"/>
          </w:tcPr>
          <w:p w14:paraId="69A8AF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6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6E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6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81B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81B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1B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81B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81B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81B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81B22">
              <w:rPr>
                <w:sz w:val="22"/>
                <w:szCs w:val="22"/>
              </w:rPr>
              <w:t>комплексом</w:t>
            </w:r>
            <w:proofErr w:type="gramStart"/>
            <w:r w:rsidRPr="00081B22">
              <w:rPr>
                <w:sz w:val="22"/>
                <w:szCs w:val="22"/>
              </w:rPr>
              <w:t>.С</w:t>
            </w:r>
            <w:proofErr w:type="gramEnd"/>
            <w:r w:rsidRPr="00081B22">
              <w:rPr>
                <w:sz w:val="22"/>
                <w:szCs w:val="22"/>
              </w:rPr>
              <w:t>пециализированная</w:t>
            </w:r>
            <w:proofErr w:type="spellEnd"/>
            <w:r w:rsidRPr="00081B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81B2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x</w:t>
            </w:r>
            <w:r w:rsidRPr="00081B22">
              <w:rPr>
                <w:sz w:val="22"/>
                <w:szCs w:val="22"/>
              </w:rPr>
              <w:t xml:space="preserve">2 </w:t>
            </w:r>
            <w:r w:rsidRPr="00081B22">
              <w:rPr>
                <w:sz w:val="22"/>
                <w:szCs w:val="22"/>
                <w:lang w:val="en-US"/>
              </w:rPr>
              <w:t>g</w:t>
            </w:r>
            <w:r w:rsidRPr="00081B22">
              <w:rPr>
                <w:sz w:val="22"/>
                <w:szCs w:val="22"/>
              </w:rPr>
              <w:t>3250 /8</w:t>
            </w:r>
            <w:r w:rsidRPr="00081B22">
              <w:rPr>
                <w:sz w:val="22"/>
                <w:szCs w:val="22"/>
                <w:lang w:val="en-US"/>
              </w:rPr>
              <w:t>Gb</w:t>
            </w:r>
            <w:r w:rsidRPr="00081B22">
              <w:rPr>
                <w:sz w:val="22"/>
                <w:szCs w:val="22"/>
              </w:rPr>
              <w:t>/500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81B22">
              <w:rPr>
                <w:sz w:val="22"/>
                <w:szCs w:val="22"/>
              </w:rPr>
              <w:t xml:space="preserve">/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81B22">
              <w:rPr>
                <w:sz w:val="22"/>
                <w:szCs w:val="22"/>
              </w:rPr>
              <w:t xml:space="preserve"> 21.5') - 1 шт., Компьютер </w:t>
            </w:r>
            <w:r w:rsidRPr="00081B22">
              <w:rPr>
                <w:sz w:val="22"/>
                <w:szCs w:val="22"/>
                <w:lang w:val="en-US"/>
              </w:rPr>
              <w:t>Intel</w:t>
            </w:r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X</w:t>
            </w:r>
            <w:r w:rsidRPr="00081B22">
              <w:rPr>
                <w:sz w:val="22"/>
                <w:szCs w:val="22"/>
              </w:rPr>
              <w:t xml:space="preserve">2 </w:t>
            </w:r>
            <w:r w:rsidRPr="00081B22">
              <w:rPr>
                <w:sz w:val="22"/>
                <w:szCs w:val="22"/>
                <w:lang w:val="en-US"/>
              </w:rPr>
              <w:t>G</w:t>
            </w:r>
            <w:r w:rsidRPr="00081B22">
              <w:rPr>
                <w:sz w:val="22"/>
                <w:szCs w:val="22"/>
              </w:rPr>
              <w:t xml:space="preserve">3420/8 </w:t>
            </w:r>
            <w:r w:rsidRPr="00081B22">
              <w:rPr>
                <w:sz w:val="22"/>
                <w:szCs w:val="22"/>
                <w:lang w:val="en-US"/>
              </w:rPr>
              <w:t>Gb</w:t>
            </w:r>
            <w:r w:rsidRPr="00081B22">
              <w:rPr>
                <w:sz w:val="22"/>
                <w:szCs w:val="22"/>
              </w:rPr>
              <w:t xml:space="preserve">/500 </w:t>
            </w:r>
            <w:r w:rsidRPr="00081B22">
              <w:rPr>
                <w:sz w:val="22"/>
                <w:szCs w:val="22"/>
                <w:lang w:val="en-US"/>
              </w:rPr>
              <w:t>HDD</w:t>
            </w:r>
            <w:r w:rsidRPr="00081B22">
              <w:rPr>
                <w:sz w:val="22"/>
                <w:szCs w:val="22"/>
              </w:rPr>
              <w:t>/</w:t>
            </w:r>
            <w:r w:rsidRPr="00081B22">
              <w:rPr>
                <w:sz w:val="22"/>
                <w:szCs w:val="22"/>
                <w:lang w:val="en-US"/>
              </w:rPr>
              <w:t>PHILIPS</w:t>
            </w:r>
            <w:r w:rsidRPr="00081B22">
              <w:rPr>
                <w:sz w:val="22"/>
                <w:szCs w:val="22"/>
              </w:rPr>
              <w:t xml:space="preserve"> 200</w:t>
            </w:r>
            <w:r w:rsidRPr="00081B22">
              <w:rPr>
                <w:sz w:val="22"/>
                <w:szCs w:val="22"/>
                <w:lang w:val="en-US"/>
              </w:rPr>
              <w:t>V</w:t>
            </w:r>
            <w:r w:rsidRPr="00081B22">
              <w:rPr>
                <w:sz w:val="22"/>
                <w:szCs w:val="22"/>
              </w:rPr>
              <w:t xml:space="preserve">4- 23 шт., Ноутбук </w:t>
            </w:r>
            <w:r w:rsidRPr="00081B22">
              <w:rPr>
                <w:sz w:val="22"/>
                <w:szCs w:val="22"/>
                <w:lang w:val="en-US"/>
              </w:rPr>
              <w:t>HP</w:t>
            </w:r>
            <w:r w:rsidRPr="00081B22">
              <w:rPr>
                <w:sz w:val="22"/>
                <w:szCs w:val="22"/>
              </w:rPr>
              <w:t xml:space="preserve"> 250 </w:t>
            </w:r>
            <w:r w:rsidRPr="00081B22">
              <w:rPr>
                <w:sz w:val="22"/>
                <w:szCs w:val="22"/>
                <w:lang w:val="en-US"/>
              </w:rPr>
              <w:t>G</w:t>
            </w:r>
            <w:r w:rsidRPr="00081B22">
              <w:rPr>
                <w:sz w:val="22"/>
                <w:szCs w:val="22"/>
              </w:rPr>
              <w:t>6 1</w:t>
            </w:r>
            <w:r w:rsidRPr="00081B22">
              <w:rPr>
                <w:sz w:val="22"/>
                <w:szCs w:val="22"/>
                <w:lang w:val="en-US"/>
              </w:rPr>
              <w:t>WY</w:t>
            </w:r>
            <w:r w:rsidRPr="00081B22">
              <w:rPr>
                <w:sz w:val="22"/>
                <w:szCs w:val="22"/>
              </w:rPr>
              <w:t>58</w:t>
            </w:r>
            <w:r w:rsidRPr="00081B22">
              <w:rPr>
                <w:sz w:val="22"/>
                <w:szCs w:val="22"/>
                <w:lang w:val="en-US"/>
              </w:rPr>
              <w:t>EA</w:t>
            </w:r>
            <w:r w:rsidRPr="00081B22">
              <w:rPr>
                <w:sz w:val="22"/>
                <w:szCs w:val="22"/>
              </w:rPr>
              <w:t xml:space="preserve"> -2</w:t>
            </w:r>
            <w:proofErr w:type="gramEnd"/>
            <w:r w:rsidRPr="00081B22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x</w:t>
            </w:r>
            <w:r w:rsidRPr="00081B2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1B22" w14:paraId="0F384610" w14:textId="77777777" w:rsidTr="008416EB">
        <w:tc>
          <w:tcPr>
            <w:tcW w:w="7797" w:type="dxa"/>
            <w:shd w:val="clear" w:color="auto" w:fill="auto"/>
          </w:tcPr>
          <w:p w14:paraId="50BB5E3D" w14:textId="77777777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81B2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81B2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81B22">
              <w:rPr>
                <w:sz w:val="22"/>
                <w:szCs w:val="22"/>
                <w:lang w:val="en-US"/>
              </w:rPr>
              <w:t>Intel</w:t>
            </w:r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Core</w:t>
            </w:r>
            <w:r w:rsidRPr="00081B22">
              <w:rPr>
                <w:sz w:val="22"/>
                <w:szCs w:val="22"/>
              </w:rPr>
              <w:t xml:space="preserve">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1B22">
              <w:rPr>
                <w:sz w:val="22"/>
                <w:szCs w:val="22"/>
              </w:rPr>
              <w:t xml:space="preserve">3-2100 </w:t>
            </w:r>
            <w:r w:rsidRPr="00081B22">
              <w:rPr>
                <w:sz w:val="22"/>
                <w:szCs w:val="22"/>
                <w:lang w:val="en-US"/>
              </w:rPr>
              <w:t>CPU</w:t>
            </w:r>
            <w:r w:rsidRPr="00081B22">
              <w:rPr>
                <w:sz w:val="22"/>
                <w:szCs w:val="22"/>
              </w:rPr>
              <w:t xml:space="preserve"> @ 3.10</w:t>
            </w:r>
            <w:r w:rsidRPr="00081B22">
              <w:rPr>
                <w:sz w:val="22"/>
                <w:szCs w:val="22"/>
                <w:lang w:val="en-US"/>
              </w:rPr>
              <w:t>GHz</w:t>
            </w:r>
            <w:r w:rsidRPr="00081B22">
              <w:rPr>
                <w:sz w:val="22"/>
                <w:szCs w:val="22"/>
              </w:rPr>
              <w:t xml:space="preserve">/4/500 </w:t>
            </w:r>
            <w:r w:rsidRPr="00081B22">
              <w:rPr>
                <w:sz w:val="22"/>
                <w:szCs w:val="22"/>
                <w:lang w:val="en-US"/>
              </w:rPr>
              <w:t>Acer</w:t>
            </w:r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V</w:t>
            </w:r>
            <w:r w:rsidRPr="00081B22">
              <w:rPr>
                <w:sz w:val="22"/>
                <w:szCs w:val="22"/>
              </w:rPr>
              <w:t xml:space="preserve">193 - 1 шт.,  Мультимедийный проектор </w:t>
            </w:r>
            <w:r w:rsidRPr="00081B22">
              <w:rPr>
                <w:sz w:val="22"/>
                <w:szCs w:val="22"/>
                <w:lang w:val="en-US"/>
              </w:rPr>
              <w:t>Panasonic</w:t>
            </w:r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PT</w:t>
            </w:r>
            <w:r w:rsidRPr="00081B22">
              <w:rPr>
                <w:sz w:val="22"/>
                <w:szCs w:val="22"/>
              </w:rPr>
              <w:t>-</w:t>
            </w:r>
            <w:r w:rsidRPr="00081B22">
              <w:rPr>
                <w:sz w:val="22"/>
                <w:szCs w:val="22"/>
                <w:lang w:val="en-US"/>
              </w:rPr>
              <w:t>VX</w:t>
            </w:r>
            <w:r w:rsidRPr="00081B22">
              <w:rPr>
                <w:sz w:val="22"/>
                <w:szCs w:val="22"/>
              </w:rPr>
              <w:t>610</w:t>
            </w:r>
            <w:r w:rsidRPr="00081B22">
              <w:rPr>
                <w:sz w:val="22"/>
                <w:szCs w:val="22"/>
                <w:lang w:val="en-US"/>
              </w:rPr>
              <w:t>E</w:t>
            </w:r>
            <w:r w:rsidRPr="00081B2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81B22">
              <w:rPr>
                <w:sz w:val="22"/>
                <w:szCs w:val="22"/>
              </w:rPr>
              <w:t xml:space="preserve"> </w:t>
            </w:r>
            <w:r w:rsidRPr="00081B22">
              <w:rPr>
                <w:sz w:val="22"/>
                <w:szCs w:val="22"/>
                <w:lang w:val="en-US"/>
              </w:rPr>
              <w:t>EX</w:t>
            </w:r>
            <w:r w:rsidRPr="00081B22">
              <w:rPr>
                <w:sz w:val="22"/>
                <w:szCs w:val="22"/>
              </w:rPr>
              <w:t xml:space="preserve">-632 - 1 шт., Экран  </w:t>
            </w:r>
            <w:r w:rsidRPr="00081B22">
              <w:rPr>
                <w:sz w:val="22"/>
                <w:szCs w:val="22"/>
                <w:lang w:val="en-US"/>
              </w:rPr>
              <w:t>DRAPER</w:t>
            </w:r>
            <w:r w:rsidRPr="00081B22">
              <w:rPr>
                <w:sz w:val="22"/>
                <w:szCs w:val="22"/>
              </w:rPr>
              <w:t xml:space="preserve">  </w:t>
            </w:r>
            <w:r w:rsidRPr="00081B22">
              <w:rPr>
                <w:sz w:val="22"/>
                <w:szCs w:val="22"/>
                <w:lang w:val="en-US"/>
              </w:rPr>
              <w:t>TARGA</w:t>
            </w:r>
            <w:r w:rsidRPr="00081B22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1B23C6" w14:textId="77777777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81B22" w14:paraId="7D162CAA" w14:textId="77777777" w:rsidTr="008416EB">
        <w:tc>
          <w:tcPr>
            <w:tcW w:w="7797" w:type="dxa"/>
            <w:shd w:val="clear" w:color="auto" w:fill="auto"/>
          </w:tcPr>
          <w:p w14:paraId="7CE49333" w14:textId="77777777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81B22">
              <w:rPr>
                <w:sz w:val="22"/>
                <w:szCs w:val="22"/>
              </w:rPr>
              <w:t>комплекс</w:t>
            </w:r>
            <w:proofErr w:type="gramStart"/>
            <w:r w:rsidRPr="00081B22">
              <w:rPr>
                <w:sz w:val="22"/>
                <w:szCs w:val="22"/>
              </w:rPr>
              <w:t>"С</w:t>
            </w:r>
            <w:proofErr w:type="gramEnd"/>
            <w:r w:rsidRPr="00081B22">
              <w:rPr>
                <w:sz w:val="22"/>
                <w:szCs w:val="22"/>
              </w:rPr>
              <w:t>пециализированная</w:t>
            </w:r>
            <w:proofErr w:type="spellEnd"/>
            <w:r w:rsidRPr="00081B22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81B22">
              <w:rPr>
                <w:sz w:val="22"/>
                <w:szCs w:val="22"/>
              </w:rPr>
              <w:t>кресела</w:t>
            </w:r>
            <w:proofErr w:type="spellEnd"/>
            <w:r w:rsidRPr="00081B22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81B22">
              <w:rPr>
                <w:sz w:val="22"/>
                <w:szCs w:val="22"/>
              </w:rPr>
              <w:t>.К</w:t>
            </w:r>
            <w:proofErr w:type="gramEnd"/>
            <w:r w:rsidRPr="00081B22">
              <w:rPr>
                <w:sz w:val="22"/>
                <w:szCs w:val="22"/>
              </w:rPr>
              <w:t xml:space="preserve">омпьютер </w:t>
            </w:r>
            <w:r w:rsidRPr="00081B22">
              <w:rPr>
                <w:sz w:val="22"/>
                <w:szCs w:val="22"/>
                <w:lang w:val="en-US"/>
              </w:rPr>
              <w:t>Intel</w:t>
            </w:r>
            <w:r w:rsidRPr="00081B22">
              <w:rPr>
                <w:sz w:val="22"/>
                <w:szCs w:val="22"/>
              </w:rPr>
              <w:t xml:space="preserve">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1B22">
              <w:rPr>
                <w:sz w:val="22"/>
                <w:szCs w:val="22"/>
              </w:rPr>
              <w:t xml:space="preserve">5 4460/1Тб/8Гб/монитор </w:t>
            </w:r>
            <w:r w:rsidRPr="00081B22">
              <w:rPr>
                <w:sz w:val="22"/>
                <w:szCs w:val="22"/>
                <w:lang w:val="en-US"/>
              </w:rPr>
              <w:t>Samsung</w:t>
            </w:r>
            <w:r w:rsidRPr="00081B22">
              <w:rPr>
                <w:sz w:val="22"/>
                <w:szCs w:val="22"/>
              </w:rPr>
              <w:t xml:space="preserve"> 23" - 1 шт., Компьютер </w:t>
            </w:r>
            <w:r w:rsidRPr="00081B22">
              <w:rPr>
                <w:sz w:val="22"/>
                <w:szCs w:val="22"/>
                <w:lang w:val="en-US"/>
              </w:rPr>
              <w:t>Intel</w:t>
            </w:r>
            <w:r w:rsidRPr="00081B22">
              <w:rPr>
                <w:sz w:val="22"/>
                <w:szCs w:val="22"/>
              </w:rPr>
              <w:t xml:space="preserve"> </w:t>
            </w:r>
            <w:proofErr w:type="spellStart"/>
            <w:r w:rsidRPr="00081B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81B22">
              <w:rPr>
                <w:sz w:val="22"/>
                <w:szCs w:val="22"/>
              </w:rPr>
              <w:t xml:space="preserve">5 4460/1Тб/8Гб/ монитор </w:t>
            </w:r>
            <w:r w:rsidRPr="00081B22">
              <w:rPr>
                <w:sz w:val="22"/>
                <w:szCs w:val="22"/>
                <w:lang w:val="en-US"/>
              </w:rPr>
              <w:t>Samsung</w:t>
            </w:r>
            <w:r w:rsidRPr="00081B2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EFFEFD" w14:textId="77777777" w:rsidR="002C735C" w:rsidRPr="00081B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81B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64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6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6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6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Основные подходы к понятию маркетинга (по различным авторам)</w:t>
            </w:r>
          </w:p>
        </w:tc>
      </w:tr>
      <w:tr w:rsidR="009E6058" w14:paraId="09636AD8" w14:textId="77777777" w:rsidTr="00F00293">
        <w:tc>
          <w:tcPr>
            <w:tcW w:w="562" w:type="dxa"/>
          </w:tcPr>
          <w:p w14:paraId="56BC6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3C1B5AD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История маркетинга. Эволюция концепций маркетинга</w:t>
            </w:r>
          </w:p>
        </w:tc>
      </w:tr>
      <w:tr w:rsidR="009E6058" w14:paraId="676BC3F8" w14:textId="77777777" w:rsidTr="00F00293">
        <w:tc>
          <w:tcPr>
            <w:tcW w:w="562" w:type="dxa"/>
          </w:tcPr>
          <w:p w14:paraId="46068E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91C629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Основной понятийный аппарат: понятие нужды, потребности, спроса</w:t>
            </w:r>
          </w:p>
        </w:tc>
      </w:tr>
      <w:tr w:rsidR="009E6058" w14:paraId="19054CF8" w14:textId="77777777" w:rsidTr="00F00293">
        <w:tc>
          <w:tcPr>
            <w:tcW w:w="562" w:type="dxa"/>
          </w:tcPr>
          <w:p w14:paraId="2C4A0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DFB33F7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Функции, цели и принципы маркетинга</w:t>
            </w:r>
          </w:p>
        </w:tc>
      </w:tr>
      <w:tr w:rsidR="009E6058" w14:paraId="374992BB" w14:textId="77777777" w:rsidTr="00F00293">
        <w:tc>
          <w:tcPr>
            <w:tcW w:w="562" w:type="dxa"/>
          </w:tcPr>
          <w:p w14:paraId="7B668F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9A01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система: понятие, элементы</w:t>
            </w:r>
          </w:p>
        </w:tc>
      </w:tr>
      <w:tr w:rsidR="009E6058" w14:paraId="2AFAAA42" w14:textId="77777777" w:rsidTr="00F00293">
        <w:tc>
          <w:tcPr>
            <w:tcW w:w="562" w:type="dxa"/>
          </w:tcPr>
          <w:p w14:paraId="1C8EE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29C86C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Виды маркетинга в зависимости от состояния спроса</w:t>
            </w:r>
          </w:p>
        </w:tc>
      </w:tr>
      <w:tr w:rsidR="009E6058" w14:paraId="31F206AC" w14:textId="77777777" w:rsidTr="00F00293">
        <w:tc>
          <w:tcPr>
            <w:tcW w:w="562" w:type="dxa"/>
          </w:tcPr>
          <w:p w14:paraId="6D626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89F7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маркетинговых исследований</w:t>
            </w:r>
          </w:p>
        </w:tc>
      </w:tr>
      <w:tr w:rsidR="009E6058" w14:paraId="658B7F57" w14:textId="77777777" w:rsidTr="00F00293">
        <w:tc>
          <w:tcPr>
            <w:tcW w:w="562" w:type="dxa"/>
          </w:tcPr>
          <w:p w14:paraId="2CF6B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9BC2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Бенчмаркинг: понятие, этапы, виды</w:t>
            </w:r>
          </w:p>
        </w:tc>
      </w:tr>
      <w:tr w:rsidR="009E6058" w14:paraId="282926E8" w14:textId="77777777" w:rsidTr="00F00293">
        <w:tc>
          <w:tcPr>
            <w:tcW w:w="562" w:type="dxa"/>
          </w:tcPr>
          <w:p w14:paraId="33A11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1ED6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среда: понятие, виды</w:t>
            </w:r>
          </w:p>
        </w:tc>
      </w:tr>
      <w:tr w:rsidR="009E6058" w14:paraId="22B989BF" w14:textId="77777777" w:rsidTr="00F00293">
        <w:tc>
          <w:tcPr>
            <w:tcW w:w="562" w:type="dxa"/>
          </w:tcPr>
          <w:p w14:paraId="4DC66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0674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анализа маркетинговой макросреды</w:t>
            </w:r>
          </w:p>
        </w:tc>
      </w:tr>
      <w:tr w:rsidR="009E6058" w14:paraId="7BEF2903" w14:textId="77777777" w:rsidTr="00F00293">
        <w:tc>
          <w:tcPr>
            <w:tcW w:w="562" w:type="dxa"/>
          </w:tcPr>
          <w:p w14:paraId="42E62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6745D8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Отраслевой анализ по М. Портеру</w:t>
            </w:r>
          </w:p>
        </w:tc>
      </w:tr>
      <w:tr w:rsidR="009E6058" w14:paraId="45C43A9F" w14:textId="77777777" w:rsidTr="00F00293">
        <w:tc>
          <w:tcPr>
            <w:tcW w:w="562" w:type="dxa"/>
          </w:tcPr>
          <w:p w14:paraId="21054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3928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0A7DB5C3" w14:textId="77777777" w:rsidTr="00F00293">
        <w:tc>
          <w:tcPr>
            <w:tcW w:w="562" w:type="dxa"/>
          </w:tcPr>
          <w:p w14:paraId="1409C3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8C82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по матрице БКГ</w:t>
            </w:r>
          </w:p>
        </w:tc>
      </w:tr>
      <w:tr w:rsidR="009E6058" w14:paraId="6A237445" w14:textId="77777777" w:rsidTr="00F00293">
        <w:tc>
          <w:tcPr>
            <w:tcW w:w="562" w:type="dxa"/>
          </w:tcPr>
          <w:p w14:paraId="13B2B2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9876466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Конкурентные стратегии по М. Портеру</w:t>
            </w:r>
          </w:p>
        </w:tc>
      </w:tr>
      <w:tr w:rsidR="009E6058" w14:paraId="65117F20" w14:textId="77777777" w:rsidTr="00F00293">
        <w:tc>
          <w:tcPr>
            <w:tcW w:w="562" w:type="dxa"/>
          </w:tcPr>
          <w:p w14:paraId="6D306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AE7D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 рынка: понятие, критерии</w:t>
            </w:r>
          </w:p>
        </w:tc>
      </w:tr>
      <w:tr w:rsidR="009E6058" w14:paraId="3BE579A6" w14:textId="77777777" w:rsidTr="00F00293">
        <w:tc>
          <w:tcPr>
            <w:tcW w:w="562" w:type="dxa"/>
          </w:tcPr>
          <w:p w14:paraId="6B46D0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BBC0F0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81B22">
              <w:rPr>
                <w:sz w:val="23"/>
                <w:szCs w:val="23"/>
              </w:rPr>
              <w:t>Таргетирование</w:t>
            </w:r>
            <w:proofErr w:type="spellEnd"/>
            <w:r w:rsidRPr="00081B22">
              <w:rPr>
                <w:sz w:val="23"/>
                <w:szCs w:val="23"/>
              </w:rPr>
              <w:t xml:space="preserve"> – критерии выбора целевого сегмента</w:t>
            </w:r>
          </w:p>
        </w:tc>
      </w:tr>
      <w:tr w:rsidR="009E6058" w14:paraId="32B9C98D" w14:textId="77777777" w:rsidTr="00F00293">
        <w:tc>
          <w:tcPr>
            <w:tcW w:w="562" w:type="dxa"/>
          </w:tcPr>
          <w:p w14:paraId="6D78B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8D887C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Стратегии в зависимости от охвата рынка</w:t>
            </w:r>
          </w:p>
        </w:tc>
      </w:tr>
      <w:tr w:rsidR="009E6058" w14:paraId="79B901F0" w14:textId="77777777" w:rsidTr="00F00293">
        <w:tc>
          <w:tcPr>
            <w:tcW w:w="562" w:type="dxa"/>
          </w:tcPr>
          <w:p w14:paraId="1C75EB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CB3B90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Количественные показатели рынка: ёмкость рынка, доля рынка, относительная доля рынка</w:t>
            </w:r>
          </w:p>
        </w:tc>
      </w:tr>
      <w:tr w:rsidR="009E6058" w14:paraId="6EA28C92" w14:textId="77777777" w:rsidTr="00F00293">
        <w:tc>
          <w:tcPr>
            <w:tcW w:w="562" w:type="dxa"/>
          </w:tcPr>
          <w:p w14:paraId="498C5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6BD3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товара: понятие, стратегии</w:t>
            </w:r>
          </w:p>
        </w:tc>
      </w:tr>
      <w:tr w:rsidR="009E6058" w14:paraId="64101A05" w14:textId="77777777" w:rsidTr="00F00293">
        <w:tc>
          <w:tcPr>
            <w:tcW w:w="562" w:type="dxa"/>
          </w:tcPr>
          <w:p w14:paraId="6CF7A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1BA8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 маркетинга: понятие</w:t>
            </w:r>
          </w:p>
        </w:tc>
      </w:tr>
      <w:tr w:rsidR="009E6058" w14:paraId="282CB021" w14:textId="77777777" w:rsidTr="00F00293">
        <w:tc>
          <w:tcPr>
            <w:tcW w:w="562" w:type="dxa"/>
          </w:tcPr>
          <w:p w14:paraId="58C31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6C34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Многоуровневые модели товара</w:t>
            </w:r>
          </w:p>
        </w:tc>
      </w:tr>
      <w:tr w:rsidR="009E6058" w14:paraId="26A36AFD" w14:textId="77777777" w:rsidTr="00F00293">
        <w:tc>
          <w:tcPr>
            <w:tcW w:w="562" w:type="dxa"/>
          </w:tcPr>
          <w:p w14:paraId="556DA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3C4EAE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Элементы товарного предложения (качество товара, упаковка, сервис, наименование (марка))</w:t>
            </w:r>
          </w:p>
        </w:tc>
      </w:tr>
      <w:tr w:rsidR="009E6058" w14:paraId="6159AEED" w14:textId="77777777" w:rsidTr="00F00293">
        <w:tc>
          <w:tcPr>
            <w:tcW w:w="562" w:type="dxa"/>
          </w:tcPr>
          <w:p w14:paraId="664C3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D24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Потребительская ценность: понятие</w:t>
            </w:r>
          </w:p>
        </w:tc>
      </w:tr>
      <w:tr w:rsidR="009E6058" w14:paraId="0C3436D8" w14:textId="77777777" w:rsidTr="00F00293">
        <w:tc>
          <w:tcPr>
            <w:tcW w:w="562" w:type="dxa"/>
          </w:tcPr>
          <w:p w14:paraId="4898A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7DE1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Товарные стратегии</w:t>
            </w:r>
          </w:p>
        </w:tc>
      </w:tr>
      <w:tr w:rsidR="009E6058" w14:paraId="3495836B" w14:textId="77777777" w:rsidTr="00F00293">
        <w:tc>
          <w:tcPr>
            <w:tcW w:w="562" w:type="dxa"/>
          </w:tcPr>
          <w:p w14:paraId="4A28B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3A59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Марочные стратегии</w:t>
            </w:r>
          </w:p>
        </w:tc>
      </w:tr>
      <w:tr w:rsidR="009E6058" w14:paraId="2C425B61" w14:textId="77777777" w:rsidTr="00F00293">
        <w:tc>
          <w:tcPr>
            <w:tcW w:w="562" w:type="dxa"/>
          </w:tcPr>
          <w:p w14:paraId="66DF72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363956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Бренды, торговые знаки, марки: понятия.</w:t>
            </w:r>
          </w:p>
        </w:tc>
      </w:tr>
      <w:tr w:rsidR="009E6058" w14:paraId="3895F093" w14:textId="77777777" w:rsidTr="00F00293">
        <w:tc>
          <w:tcPr>
            <w:tcW w:w="562" w:type="dxa"/>
          </w:tcPr>
          <w:p w14:paraId="08B86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8D4B7E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Жизненный цикл товара: понятие, стратегии маркетинга на разных стадиях ЖЦТ</w:t>
            </w:r>
          </w:p>
        </w:tc>
      </w:tr>
      <w:tr w:rsidR="009E6058" w14:paraId="4E5ACD92" w14:textId="77777777" w:rsidTr="00F00293">
        <w:tc>
          <w:tcPr>
            <w:tcW w:w="562" w:type="dxa"/>
          </w:tcPr>
          <w:p w14:paraId="6B3AF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E3CD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факторы ценообразования</w:t>
            </w:r>
          </w:p>
        </w:tc>
      </w:tr>
      <w:tr w:rsidR="009E6058" w14:paraId="7418CD15" w14:textId="77777777" w:rsidTr="00F00293">
        <w:tc>
          <w:tcPr>
            <w:tcW w:w="562" w:type="dxa"/>
          </w:tcPr>
          <w:p w14:paraId="0C8D38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B5A8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спроса: понятие, интерпретация</w:t>
            </w:r>
          </w:p>
        </w:tc>
      </w:tr>
      <w:tr w:rsidR="009E6058" w14:paraId="41B083BB" w14:textId="77777777" w:rsidTr="00F00293">
        <w:tc>
          <w:tcPr>
            <w:tcW w:w="562" w:type="dxa"/>
          </w:tcPr>
          <w:p w14:paraId="76808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2CD33C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Ценовые стратегии (по критериям: условия конкуренции, вывод нового товара, психологическое восприятие)</w:t>
            </w:r>
          </w:p>
        </w:tc>
      </w:tr>
      <w:tr w:rsidR="009E6058" w14:paraId="662D5A92" w14:textId="77777777" w:rsidTr="00F00293">
        <w:tc>
          <w:tcPr>
            <w:tcW w:w="562" w:type="dxa"/>
          </w:tcPr>
          <w:p w14:paraId="2BBA7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37726C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Ценовая дифференциация/ дискриминация. Цена как индикатор качества.</w:t>
            </w:r>
          </w:p>
        </w:tc>
      </w:tr>
      <w:tr w:rsidR="009E6058" w14:paraId="5D25E0D1" w14:textId="77777777" w:rsidTr="00F00293">
        <w:tc>
          <w:tcPr>
            <w:tcW w:w="562" w:type="dxa"/>
          </w:tcPr>
          <w:p w14:paraId="74F87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BB4AB8B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Канал сбыта: понятие, структура, преимущества и недостатки разных типов канала сбыта</w:t>
            </w:r>
          </w:p>
        </w:tc>
      </w:tr>
      <w:tr w:rsidR="009E6058" w14:paraId="3DFF4CE4" w14:textId="77777777" w:rsidTr="00F00293">
        <w:tc>
          <w:tcPr>
            <w:tcW w:w="562" w:type="dxa"/>
          </w:tcPr>
          <w:p w14:paraId="112E8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CBAE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распределения</w:t>
            </w:r>
          </w:p>
        </w:tc>
      </w:tr>
      <w:tr w:rsidR="009E6058" w14:paraId="7A8160B5" w14:textId="77777777" w:rsidTr="00F00293">
        <w:tc>
          <w:tcPr>
            <w:tcW w:w="562" w:type="dxa"/>
          </w:tcPr>
          <w:p w14:paraId="06359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11700AA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 xml:space="preserve">Инструменты маркетинговых коммуникаций (реклама, стимулирование сбыта, связи с общественностью, </w:t>
            </w:r>
            <w:proofErr w:type="spellStart"/>
            <w:r w:rsidRPr="00081B22">
              <w:rPr>
                <w:sz w:val="23"/>
                <w:szCs w:val="23"/>
              </w:rPr>
              <w:t>спонсоринг</w:t>
            </w:r>
            <w:proofErr w:type="spellEnd"/>
            <w:r w:rsidRPr="00081B22">
              <w:rPr>
                <w:sz w:val="23"/>
                <w:szCs w:val="23"/>
              </w:rPr>
              <w:t xml:space="preserve">, продукт </w:t>
            </w:r>
            <w:proofErr w:type="spellStart"/>
            <w:r w:rsidRPr="00081B22">
              <w:rPr>
                <w:sz w:val="23"/>
                <w:szCs w:val="23"/>
              </w:rPr>
              <w:t>плейсмент</w:t>
            </w:r>
            <w:proofErr w:type="spellEnd"/>
            <w:r w:rsidRPr="00081B22">
              <w:rPr>
                <w:sz w:val="23"/>
                <w:szCs w:val="23"/>
              </w:rPr>
              <w:t>, личные продажи)</w:t>
            </w:r>
          </w:p>
        </w:tc>
      </w:tr>
      <w:tr w:rsidR="009E6058" w14:paraId="184C18F2" w14:textId="77777777" w:rsidTr="00F00293">
        <w:tc>
          <w:tcPr>
            <w:tcW w:w="562" w:type="dxa"/>
          </w:tcPr>
          <w:p w14:paraId="5067E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6087F2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 xml:space="preserve">Цифровые инструменты маркетинговых коммуникаций (Интернет-реклама,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81B22">
              <w:rPr>
                <w:sz w:val="23"/>
                <w:szCs w:val="23"/>
              </w:rPr>
              <w:t xml:space="preserve"> в Интернете, поисковая оптимизация,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081B22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</w:t>
            </w:r>
            <w:r w:rsidRPr="00081B22">
              <w:rPr>
                <w:sz w:val="23"/>
                <w:szCs w:val="23"/>
              </w:rPr>
              <w:t>)</w:t>
            </w:r>
          </w:p>
        </w:tc>
      </w:tr>
      <w:tr w:rsidR="009E6058" w14:paraId="3AADB496" w14:textId="77777777" w:rsidTr="00F00293">
        <w:tc>
          <w:tcPr>
            <w:tcW w:w="562" w:type="dxa"/>
          </w:tcPr>
          <w:p w14:paraId="3A65C1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ACC27A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Лояльность потребителей: понятие, виды, основные инструменты управления</w:t>
            </w:r>
          </w:p>
        </w:tc>
      </w:tr>
      <w:tr w:rsidR="009E6058" w14:paraId="60D0DC64" w14:textId="77777777" w:rsidTr="00F00293">
        <w:tc>
          <w:tcPr>
            <w:tcW w:w="562" w:type="dxa"/>
          </w:tcPr>
          <w:p w14:paraId="34F5B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1B3264B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Управление маркетингом: понятие, основные элементы</w:t>
            </w:r>
          </w:p>
        </w:tc>
      </w:tr>
      <w:tr w:rsidR="009E6058" w14:paraId="47C88D82" w14:textId="77777777" w:rsidTr="00F00293">
        <w:tc>
          <w:tcPr>
            <w:tcW w:w="562" w:type="dxa"/>
          </w:tcPr>
          <w:p w14:paraId="47A3D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47BAD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маркетинга: основные разделы</w:t>
            </w:r>
          </w:p>
        </w:tc>
      </w:tr>
      <w:tr w:rsidR="009E6058" w14:paraId="216235A1" w14:textId="77777777" w:rsidTr="00F00293">
        <w:tc>
          <w:tcPr>
            <w:tcW w:w="562" w:type="dxa"/>
          </w:tcPr>
          <w:p w14:paraId="73E99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399E1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маркетинговой деятельности</w:t>
            </w:r>
          </w:p>
        </w:tc>
      </w:tr>
      <w:tr w:rsidR="009E6058" w14:paraId="519539AD" w14:textId="77777777" w:rsidTr="00F00293">
        <w:tc>
          <w:tcPr>
            <w:tcW w:w="562" w:type="dxa"/>
          </w:tcPr>
          <w:p w14:paraId="4FB02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D01A7F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Эффективность маркетинговой деятельности: виды и показатели</w:t>
            </w:r>
          </w:p>
        </w:tc>
      </w:tr>
      <w:tr w:rsidR="009E6058" w14:paraId="011F3851" w14:textId="77777777" w:rsidTr="00F00293">
        <w:tc>
          <w:tcPr>
            <w:tcW w:w="562" w:type="dxa"/>
          </w:tcPr>
          <w:p w14:paraId="64D27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A0DDE89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Сформулируйте рекомендации по сбытовой политике: проанализируйте критерии выбора типа канала сбыта; критерии выбора типа распределения.</w:t>
            </w:r>
          </w:p>
        </w:tc>
      </w:tr>
      <w:tr w:rsidR="009E6058" w14:paraId="7D585AD5" w14:textId="77777777" w:rsidTr="00F00293">
        <w:tc>
          <w:tcPr>
            <w:tcW w:w="562" w:type="dxa"/>
          </w:tcPr>
          <w:p w14:paraId="25C02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7FF6F29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Сформулируйте рекомендации по выбору ценовой стратегии, целесообразно ли использовать конкретную стратегию?</w:t>
            </w:r>
          </w:p>
        </w:tc>
      </w:tr>
      <w:tr w:rsidR="009E6058" w14:paraId="7E96B997" w14:textId="77777777" w:rsidTr="00F00293">
        <w:tc>
          <w:tcPr>
            <w:tcW w:w="562" w:type="dxa"/>
          </w:tcPr>
          <w:p w14:paraId="41A1A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2353748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Создайте модель ценностного предложения для компании (на основе модели Левита-</w:t>
            </w:r>
            <w:proofErr w:type="spellStart"/>
            <w:r w:rsidRPr="00081B22">
              <w:rPr>
                <w:sz w:val="23"/>
                <w:szCs w:val="23"/>
              </w:rPr>
              <w:t>Котлера</w:t>
            </w:r>
            <w:proofErr w:type="spellEnd"/>
            <w:r w:rsidRPr="00081B22">
              <w:rPr>
                <w:sz w:val="23"/>
                <w:szCs w:val="23"/>
              </w:rPr>
              <w:t>).</w:t>
            </w:r>
          </w:p>
        </w:tc>
      </w:tr>
      <w:tr w:rsidR="009E6058" w14:paraId="6AE57A4A" w14:textId="77777777" w:rsidTr="00F00293">
        <w:tc>
          <w:tcPr>
            <w:tcW w:w="562" w:type="dxa"/>
          </w:tcPr>
          <w:p w14:paraId="775AE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4653D16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Предложите сегментацию рынка на основе конкретных критериев.</w:t>
            </w:r>
          </w:p>
        </w:tc>
      </w:tr>
      <w:tr w:rsidR="009E6058" w14:paraId="6EFC2D20" w14:textId="77777777" w:rsidTr="00F00293">
        <w:tc>
          <w:tcPr>
            <w:tcW w:w="562" w:type="dxa"/>
          </w:tcPr>
          <w:p w14:paraId="00914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0887BA4" w14:textId="77777777" w:rsidR="009E6058" w:rsidRPr="00081B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Сформулируйте рекомендации по марочной политике для конкретного случая (какая марочная стратегия будет целесообразна?)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6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1B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6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81B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1B22" w14:paraId="5A1C9382" w14:textId="77777777" w:rsidTr="00801458">
        <w:tc>
          <w:tcPr>
            <w:tcW w:w="2336" w:type="dxa"/>
          </w:tcPr>
          <w:p w14:paraId="4C518DAB" w14:textId="77777777" w:rsidR="005D65A5" w:rsidRPr="00081B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1B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1B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1B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1B22" w14:paraId="07658034" w14:textId="77777777" w:rsidTr="00801458">
        <w:tc>
          <w:tcPr>
            <w:tcW w:w="2336" w:type="dxa"/>
          </w:tcPr>
          <w:p w14:paraId="1553D698" w14:textId="78F29BFB" w:rsidR="005D65A5" w:rsidRPr="00081B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81B22" w14:paraId="4B2E37CD" w14:textId="77777777" w:rsidTr="00801458">
        <w:tc>
          <w:tcPr>
            <w:tcW w:w="2336" w:type="dxa"/>
          </w:tcPr>
          <w:p w14:paraId="5B5C152A" w14:textId="77777777" w:rsidR="005D65A5" w:rsidRPr="00081B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A4E5DD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F1347EC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BAED4C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081B22" w14:paraId="48878CBC" w14:textId="77777777" w:rsidTr="00801458">
        <w:tc>
          <w:tcPr>
            <w:tcW w:w="2336" w:type="dxa"/>
          </w:tcPr>
          <w:p w14:paraId="471FA058" w14:textId="77777777" w:rsidR="005D65A5" w:rsidRPr="00081B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5726E3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7BA0EA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911AA" w14:textId="77777777" w:rsidR="005D65A5" w:rsidRPr="00081B22" w:rsidRDefault="007478E0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081B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81B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6408"/>
      <w:r w:rsidRPr="00081B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06C1FD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1B22" w14:paraId="093829AA" w14:textId="77777777" w:rsidTr="007D1CEC">
        <w:tc>
          <w:tcPr>
            <w:tcW w:w="562" w:type="dxa"/>
          </w:tcPr>
          <w:p w14:paraId="69249BF3" w14:textId="77777777" w:rsidR="00081B22" w:rsidRPr="009E6058" w:rsidRDefault="00081B22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7FADB7" w14:textId="77777777" w:rsidR="00081B22" w:rsidRPr="00081B22" w:rsidRDefault="00081B22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1B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0D62ED" w14:textId="77777777" w:rsidR="00081B22" w:rsidRPr="00081B22" w:rsidRDefault="00081B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81B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6409"/>
      <w:r w:rsidRPr="00081B2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81B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81B22" w14:paraId="0267C479" w14:textId="77777777" w:rsidTr="00801458">
        <w:tc>
          <w:tcPr>
            <w:tcW w:w="2500" w:type="pct"/>
          </w:tcPr>
          <w:p w14:paraId="37F699C9" w14:textId="77777777" w:rsidR="00B8237E" w:rsidRPr="00081B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1B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1B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1B22" w14:paraId="3F240151" w14:textId="77777777" w:rsidTr="00801458">
        <w:tc>
          <w:tcPr>
            <w:tcW w:w="2500" w:type="pct"/>
          </w:tcPr>
          <w:p w14:paraId="61E91592" w14:textId="61A0874C" w:rsidR="00B8237E" w:rsidRPr="00081B22" w:rsidRDefault="00B8237E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81B22" w:rsidRDefault="005C548A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81B22" w14:paraId="5DB0076F" w14:textId="77777777" w:rsidTr="00801458">
        <w:tc>
          <w:tcPr>
            <w:tcW w:w="2500" w:type="pct"/>
          </w:tcPr>
          <w:p w14:paraId="132EEA4E" w14:textId="77777777" w:rsidR="00B8237E" w:rsidRPr="00081B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9DF7C4B" w14:textId="77777777" w:rsidR="00B8237E" w:rsidRPr="00081B22" w:rsidRDefault="005C548A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81B22" w14:paraId="78298035" w14:textId="77777777" w:rsidTr="00801458">
        <w:tc>
          <w:tcPr>
            <w:tcW w:w="2500" w:type="pct"/>
          </w:tcPr>
          <w:p w14:paraId="451A2463" w14:textId="77777777" w:rsidR="00B8237E" w:rsidRPr="00081B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F2B57F" w14:textId="77777777" w:rsidR="00B8237E" w:rsidRPr="00081B22" w:rsidRDefault="005C548A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081B22" w14:paraId="48131C37" w14:textId="77777777" w:rsidTr="00801458">
        <w:tc>
          <w:tcPr>
            <w:tcW w:w="2500" w:type="pct"/>
          </w:tcPr>
          <w:p w14:paraId="6B285E7F" w14:textId="77777777" w:rsidR="00B8237E" w:rsidRPr="00081B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BE280D" w14:textId="77777777" w:rsidR="00B8237E" w:rsidRPr="00081B22" w:rsidRDefault="005C548A" w:rsidP="00801458">
            <w:pPr>
              <w:rPr>
                <w:rFonts w:ascii="Times New Roman" w:hAnsi="Times New Roman" w:cs="Times New Roman"/>
              </w:rPr>
            </w:pPr>
            <w:r w:rsidRPr="00081B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81B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81B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6410"/>
      <w:r w:rsidRPr="00081B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81B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81B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B22">
        <w:rPr>
          <w:rFonts w:ascii="Times New Roman" w:hAnsi="Times New Roman" w:cs="Times New Roman"/>
          <w:color w:val="000000"/>
          <w:sz w:val="28"/>
          <w:szCs w:val="28"/>
        </w:rPr>
        <w:t>Шкалы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3BCE5" w14:textId="77777777" w:rsidR="00B66EC8" w:rsidRDefault="00B66EC8" w:rsidP="00315CA6">
      <w:pPr>
        <w:spacing w:after="0" w:line="240" w:lineRule="auto"/>
      </w:pPr>
      <w:r>
        <w:separator/>
      </w:r>
    </w:p>
  </w:endnote>
  <w:endnote w:type="continuationSeparator" w:id="0">
    <w:p w14:paraId="5BA48502" w14:textId="77777777" w:rsidR="00B66EC8" w:rsidRDefault="00B66E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D4D5C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55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056BF" w14:textId="77777777" w:rsidR="00B66EC8" w:rsidRDefault="00B66EC8" w:rsidP="00315CA6">
      <w:pPr>
        <w:spacing w:after="0" w:line="240" w:lineRule="auto"/>
      </w:pPr>
      <w:r>
        <w:separator/>
      </w:r>
    </w:p>
  </w:footnote>
  <w:footnote w:type="continuationSeparator" w:id="0">
    <w:p w14:paraId="16D5BF8E" w14:textId="77777777" w:rsidR="00B66EC8" w:rsidRDefault="00B66E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B22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556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EC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81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B2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B2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4F6C9-0C6E-4609-8201-50386460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3439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